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How much do you know about social media platforms, facts and trends?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Well, it’s time to find out if you are a guru or a newbie! Take out a piece of paper and write down your 20 answers to this fun social media quiz! The answers are at the bottom of the post.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1) Which of the following platforms is the only one that is among the Top 10 most popular social networking Sites for 2014?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 Blogger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 VK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 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Wordpress</w:t>
      </w:r>
      <w:proofErr w:type="spell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 My Space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2) What is the approximate percentage of Twitter users who have created an account but have never sent a Tweet?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 10%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 20%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 30%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 40%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3. A famous 1999 book prophesized the human-to-human sharing economy that we now know as the social web. This influential book is: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 </w:t>
      </w:r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>Trust Agents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 </w:t>
      </w:r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 xml:space="preserve">Return </w:t>
      </w:r>
      <w:proofErr w:type="gramStart"/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>On</w:t>
      </w:r>
      <w:proofErr w:type="gramEnd"/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 xml:space="preserve"> Influence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 </w:t>
      </w:r>
      <w:proofErr w:type="spellStart"/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>Youtility</w:t>
      </w:r>
      <w:proofErr w:type="spellEnd"/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 </w:t>
      </w:r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 xml:space="preserve">The </w:t>
      </w:r>
      <w:proofErr w:type="spellStart"/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>Cluetrain</w:t>
      </w:r>
      <w:proofErr w:type="spellEnd"/>
      <w:r w:rsidRPr="00986239">
        <w:rPr>
          <w:rFonts w:ascii="Segoe UI" w:eastAsia="Times New Roman" w:hAnsi="Segoe UI" w:cs="Segoe UI"/>
          <w:i/>
          <w:iCs/>
          <w:color w:val="000000"/>
          <w:sz w:val="27"/>
          <w:szCs w:val="27"/>
        </w:rPr>
        <w:t xml:space="preserve"> Manifesto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4. According to 2014 research, the number one subject featured in </w:t>
      </w:r>
      <w:proofErr w:type="spell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Instgram</w:t>
      </w:r>
      <w:proofErr w:type="spell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 photos is: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a)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selfies</w:t>
      </w:r>
      <w:proofErr w:type="gram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activities/travel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c)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food</w:t>
      </w:r>
      <w:proofErr w:type="gram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d)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pets</w:t>
      </w:r>
      <w:proofErr w:type="gram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5. Which of these platforms attracts the most marketing budget dollars (by far)?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a)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paid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search marketing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In-game advertising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c)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mobile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website ads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d)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social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media ads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6. What percentage of adult Americans engage in the social media “second screen” while watching television?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84 percent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74 percent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54 percent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44 percent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7. Many content creators are taking advantage of a new Google+ feature called HOA. What does HOA stand for?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Honestly Our Advice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b) Hangouts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On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Air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Hourly Online Activities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Historical Online Archives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8. An essential WordPress plug-in to catch blog spam is </w:t>
      </w:r>
      <w:proofErr w:type="spell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Akismet</w:t>
      </w:r>
      <w:proofErr w:type="spell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. What does </w:t>
      </w:r>
      <w:proofErr w:type="spell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Akismet</w:t>
      </w:r>
      <w:proofErr w:type="spell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 stand for?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a)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Akis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Met is the name of the developer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b) Automatic Kismet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c) A Kiss for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Metaya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(the developer’s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girlfrend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)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It is simply a made-up name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9. Which social media platform had the fastest user growth </w:t>
      </w:r>
      <w:proofErr w:type="gram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between 2013-2014</w:t>
      </w:r>
      <w:proofErr w:type="gram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Pinterest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Instagram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Snapchat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d)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Kik</w:t>
      </w:r>
      <w:proofErr w:type="spell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10. Which of the following platforms was founded first?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YouTube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Google+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LinkedIn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11. Which social media platform has the highest percentage of users with an income of $75,000 or more?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LinkedIn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Twitter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Pinterest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12. Who was the first U.S. President to be featured on a podcast?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Barack Obama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George W. Bush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c) Bill Clinton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Ronald Reagan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13. What company owns </w:t>
      </w:r>
      <w:proofErr w:type="spell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Slideshare</w:t>
      </w:r>
      <w:proofErr w:type="spell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Berkshire Hathaway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LinkedIn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Google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14. Which platform is currently experiencing the fastest growth within the 55-64 age </w:t>
      </w:r>
      <w:proofErr w:type="gram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bracket</w:t>
      </w:r>
      <w:proofErr w:type="gram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Twitter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Google+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Pinterest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15. What is the most widely used social platform outside of the US?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Orkut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c)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QZone</w:t>
      </w:r>
      <w:proofErr w:type="spell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Weibo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16. Which of the following is NOT among the top 10 of languages used by WordPress bloggers?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Portuguese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Indonesian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Mandarin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d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Italian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17. Which country will generate the most revenue from mobile advertising in 2014?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China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South Korea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United States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India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18. We all know Facebook use is declining, right? Well not so fast. What is the percentage of the high school class of 2014 (in the US) that “still” uses Facebook?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67%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77%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87%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d) 97%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19. Up until 2013, who was the only person with a perfect “100” </w:t>
      </w:r>
      <w:proofErr w:type="spellStart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Klout</w:t>
      </w:r>
      <w:proofErr w:type="spellEnd"/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 xml:space="preserve"> score?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Barack Obama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Lady Gaga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c) Justin Bieber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d) Gary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Vaynerchuk</w:t>
      </w:r>
      <w:proofErr w:type="spell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b/>
          <w:bCs/>
          <w:color w:val="4E4E4E"/>
          <w:sz w:val="27"/>
          <w:szCs w:val="27"/>
        </w:rPr>
        <w:t>20. What is the largest Internet-based company in the world?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a) Google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b) Amazon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c)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eBay</w:t>
      </w:r>
      <w:proofErr w:type="gram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d)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Tencent</w:t>
      </w:r>
      <w:proofErr w:type="spellEnd"/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</w:t>
      </w:r>
    </w:p>
    <w:p w:rsidR="00986239" w:rsidRPr="00986239" w:rsidRDefault="00986239" w:rsidP="00986239">
      <w:pPr>
        <w:shd w:val="clear" w:color="auto" w:fill="DED2BC"/>
        <w:spacing w:before="168" w:after="48" w:line="240" w:lineRule="auto"/>
        <w:outlineLvl w:val="3"/>
        <w:rPr>
          <w:rFonts w:ascii="Segoe UI" w:eastAsia="Times New Roman" w:hAnsi="Segoe UI" w:cs="Segoe UI"/>
          <w:b/>
          <w:bCs/>
          <w:color w:val="4E4E4E"/>
          <w:spacing w:val="-5"/>
          <w:sz w:val="29"/>
          <w:szCs w:val="29"/>
        </w:rPr>
      </w:pPr>
      <w:r w:rsidRPr="00986239">
        <w:rPr>
          <w:rFonts w:ascii="Segoe UI" w:eastAsia="Times New Roman" w:hAnsi="Segoe UI" w:cs="Segoe UI"/>
          <w:b/>
          <w:bCs/>
          <w:color w:val="4E4E4E"/>
          <w:spacing w:val="-5"/>
          <w:sz w:val="29"/>
          <w:szCs w:val="29"/>
        </w:rPr>
        <w:t>Are you ready for the social media quiz answers?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1. (B) VK is short for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VKontakte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(Russian for “in touch”) and it ranks #7, the </w:t>
      </w:r>
      <w:hyperlink r:id="rId6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largest European social network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with more than a 100 million active users.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2. (D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)  Actually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44% of all Twitter users made an account and then abandoned twitter never using their new accounts. </w:t>
      </w:r>
      <w:hyperlink r:id="rId7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Metrics suggest 44% of Twitter uses never tweet</w:t>
        </w:r>
      </w:hyperlink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3. (D) </w:t>
      </w:r>
      <w:hyperlink r:id="rId8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 xml:space="preserve">The </w:t>
        </w:r>
        <w:proofErr w:type="spellStart"/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Cluetrain</w:t>
        </w:r>
        <w:proofErr w:type="spellEnd"/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 xml:space="preserve"> Manifesto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is still frequently used as a reference and college text.</w:t>
      </w:r>
      <w:r w:rsidRPr="00986239">
        <w:rPr>
          <w:rFonts w:ascii="Segoe UI" w:eastAsia="Times New Roman" w:hAnsi="Segoe UI" w:cs="Segoe UI"/>
          <w:noProof/>
          <w:color w:val="000000"/>
          <w:sz w:val="27"/>
          <w:szCs w:val="27"/>
        </w:rPr>
        <w:drawing>
          <wp:inline distT="0" distB="0" distL="0" distR="0" wp14:anchorId="0F9D2172" wp14:editId="1A18BCC0">
            <wp:extent cx="9525" cy="9525"/>
            <wp:effectExtent l="0" t="0" r="0" b="0"/>
            <wp:docPr id="1" name="Picture 1" descr="http://ir-na.amazon-adsystem.com/e/ir?t=schaemarkesol-20&amp;l=am2&amp;o=1&amp;a=046502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-na.amazon-adsystem.com/e/ir?t=schaemarkesol-20&amp;l=am2&amp;o=1&amp;a=04650240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4. (A)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The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answers are listed in order of popularity according to </w:t>
      </w:r>
      <w:hyperlink r:id="rId10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the study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5. (D) 77% of marketers surveyed are spending on social media ads compared to 51% for search, 43% for in-game advertising and 61% for mobile ads. Source </w:t>
      </w:r>
      <w:hyperlink r:id="rId11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 xml:space="preserve">2014 </w:t>
        </w:r>
        <w:proofErr w:type="spellStart"/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Millward</w:t>
        </w:r>
        <w:proofErr w:type="spellEnd"/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 xml:space="preserve"> Brown study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6. (D) According to a 2014 Forrester study, 44% use the second screen of social media while watching TV.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7. (B) Hangouts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On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Air allow users to broadcast and record live stream video.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8. (B) Automatic Kismet. Kismet is a word that means “fate.”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9. (B) Instagram is growing the </w:t>
      </w:r>
      <w:hyperlink r:id="rId12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fastest of all social media sites worldwide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, increasing its active user base by 23% in the last six months. Pinterest had the fastest growth, 2012-1013.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10.  (D) Linked In was founded in 2003, the same year as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MySpace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&amp; iTunes!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Facebook – 2004; YouTube 2005; Twitter 2006.</w:t>
      </w:r>
      <w:proofErr w:type="gramEnd"/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11. (C) Facebook according to the 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begin"/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instrText xml:space="preserve"> HYPERLINK "https://nonprofitquarterly.org/policysocial-context/22969-the-demographics-of-users-of-social-media-summarized.html" </w:instrText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separate"/>
      </w:r>
      <w:r w:rsidRPr="00986239">
        <w:rPr>
          <w:rFonts w:ascii="Segoe UI" w:eastAsia="Times New Roman" w:hAnsi="Segoe UI" w:cs="Segoe UI"/>
          <w:color w:val="0071BB"/>
          <w:sz w:val="27"/>
          <w:szCs w:val="27"/>
          <w:u w:val="single"/>
        </w:rPr>
        <w:t>The</w:t>
      </w:r>
      <w:proofErr w:type="spellEnd"/>
      <w:r w:rsidRPr="00986239">
        <w:rPr>
          <w:rFonts w:ascii="Segoe UI" w:eastAsia="Times New Roman" w:hAnsi="Segoe UI" w:cs="Segoe UI"/>
          <w:color w:val="0071BB"/>
          <w:sz w:val="27"/>
          <w:szCs w:val="27"/>
          <w:u w:val="single"/>
        </w:rPr>
        <w:t xml:space="preserve"> Nonprofit Quarterly</w:t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end"/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12. (B) George W. Bush was on a </w:t>
      </w:r>
      <w:hyperlink r:id="rId13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White House podcast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in 2005.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13. (C) LinkedIn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14.  (A)  Twitter-This demographic has grown 79% since 2012 while the 45–54 year age bracket is the fastest growing demographic on both Facebook and Google+, according to 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begin"/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instrText xml:space="preserve"> HYPERLINK "http://www.fastcompany.com/3021749/work-smart/10-surprising-social-media-statistics-that-will-make-you-rethink-your-social-stra" \t "_blank" </w:instrText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separate"/>
      </w:r>
      <w:r w:rsidRPr="00986239">
        <w:rPr>
          <w:rFonts w:ascii="Segoe UI" w:eastAsia="Times New Roman" w:hAnsi="Segoe UI" w:cs="Segoe UI"/>
          <w:color w:val="0071BB"/>
          <w:sz w:val="27"/>
          <w:szCs w:val="27"/>
          <w:u w:val="single"/>
        </w:rPr>
        <w:t>FastCompany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fldChar w:fldCharType="end"/>
      </w: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 xml:space="preserve">15. (A) Facebook </w:t>
      </w:r>
      <w:proofErr w:type="gram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has  a</w:t>
      </w:r>
      <w:proofErr w:type="gram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whopping 650 million plus users outside the U.S.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QZone,the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largest social media platform in China, is next with 450 million active users.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16. (C) Mandarin. According to WordPress, blogs are written in over 120 </w:t>
      </w:r>
      <w:bookmarkStart w:id="0" w:name="_GoBack"/>
      <w:bookmarkEnd w:id="0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languages. Here are the top 10: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English 66%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Spanish 8.7%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Portuguese 6.5%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Indonesian 3.5%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Italian 2%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German 1.8%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French 1.4%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Russian 1.1%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Vietnamese 1.1%</w:t>
      </w:r>
    </w:p>
    <w:p w:rsidR="00986239" w:rsidRPr="00986239" w:rsidRDefault="00986239" w:rsidP="00986239">
      <w:pPr>
        <w:numPr>
          <w:ilvl w:val="0"/>
          <w:numId w:val="1"/>
        </w:numPr>
        <w:shd w:val="clear" w:color="auto" w:fill="DED2BC"/>
        <w:spacing w:after="0" w:line="360" w:lineRule="atLeast"/>
        <w:ind w:left="600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Swedish 1.0%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17. (B) South Korea.  </w:t>
      </w:r>
      <w:hyperlink r:id="rId14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According to Gartner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, The rapid adoption of smartphones has given the Asia/Pacific region an early lead in mobile advertising.</w:t>
      </w:r>
    </w:p>
    <w:p w:rsidR="00986239" w:rsidRPr="00986239" w:rsidRDefault="00986239" w:rsidP="00986239">
      <w:pPr>
        <w:shd w:val="clear" w:color="auto" w:fill="DED2BC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18. (C) 87% of the </w:t>
      </w:r>
      <w:hyperlink r:id="rId15" w:tgtFrame="_blank" w:history="1">
        <w:r w:rsidRPr="00986239">
          <w:rPr>
            <w:rFonts w:ascii="Segoe UI" w:eastAsia="Times New Roman" w:hAnsi="Segoe UI" w:cs="Segoe UI"/>
            <w:color w:val="0071BB"/>
            <w:sz w:val="27"/>
            <w:szCs w:val="27"/>
            <w:u w:val="single"/>
          </w:rPr>
          <w:t>Class of 2014</w:t>
        </w:r>
      </w:hyperlink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 still use Facebook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19.  (C) Justin Bieber. He was replaced by Barack Obama after a 2013 algorithm change. Bieber’s power over his fans was so impressive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Klout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named a meeting room after him.</w:t>
      </w:r>
    </w:p>
    <w:p w:rsidR="00986239" w:rsidRPr="00986239" w:rsidRDefault="00986239" w:rsidP="00986239">
      <w:pPr>
        <w:shd w:val="clear" w:color="auto" w:fill="DED2BC"/>
        <w:spacing w:before="144" w:after="72" w:line="360" w:lineRule="atLeast"/>
        <w:rPr>
          <w:rFonts w:ascii="Segoe UI" w:eastAsia="Times New Roman" w:hAnsi="Segoe UI" w:cs="Segoe UI"/>
          <w:color w:val="000000"/>
          <w:sz w:val="27"/>
          <w:szCs w:val="27"/>
        </w:rPr>
      </w:pPr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20. (A) Google. The answers are in the right order.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Tencent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 xml:space="preserve"> is a Chinese holding </w:t>
      </w:r>
      <w:proofErr w:type="spellStart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coimpany</w:t>
      </w:r>
      <w:proofErr w:type="spellEnd"/>
      <w:r w:rsidRPr="00986239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BE6AEB" w:rsidRDefault="00986239" w:rsidP="00986239">
      <w:r w:rsidRPr="00986239">
        <w:rPr>
          <w:rFonts w:ascii="Segoe UI" w:eastAsia="Times New Roman" w:hAnsi="Segoe UI" w:cs="Segoe UI"/>
          <w:color w:val="000000"/>
          <w:sz w:val="27"/>
          <w:szCs w:val="27"/>
          <w:shd w:val="clear" w:color="auto" w:fill="DED2BC"/>
        </w:rPr>
        <w:t>- See more at: http://www.businessesgrow.com/2014/08/19/social-media-quiz/#sthash.XNdNJMUc.dpuf</w:t>
      </w:r>
    </w:p>
    <w:sectPr w:rsidR="00BE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59F"/>
    <w:multiLevelType w:val="multilevel"/>
    <w:tmpl w:val="B1E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39"/>
    <w:rsid w:val="00986239"/>
    <w:rsid w:val="00B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offer-listing/0465024092/ref=as_li_tl?ie=UTF8&amp;camp=1789&amp;creative=9325&amp;creativeASIN=0465024092&amp;linkCode=am2&amp;tag=schaemarkesol-20&amp;linkId=DMSPDDG3NR2LYJ4L" TargetMode="External"/><Relationship Id="rId13" Type="http://schemas.openxmlformats.org/officeDocument/2006/relationships/hyperlink" Target="http://en.wikipedia.org/wiki/History_of_podcas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ashgear.com/metrics-suggest-44-of-twitter-uses-never-tweet-14325098/" TargetMode="External"/><Relationship Id="rId12" Type="http://schemas.openxmlformats.org/officeDocument/2006/relationships/hyperlink" Target="http://techcrunch.com/2014/01/21/instagram-is-the-fastest-growing-social-site-globally-mobile-devices-rule-over-pcs-for-social-acc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bizmba.com/articles/social-networking-websites" TargetMode="External"/><Relationship Id="rId11" Type="http://schemas.openxmlformats.org/officeDocument/2006/relationships/hyperlink" Target="http://www.slideshare.net/MediaBrix/emotional-connections-media-brix-report-35306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k.niche.com/best-worst-media-habits-class-2014/" TargetMode="External"/><Relationship Id="rId10" Type="http://schemas.openxmlformats.org/officeDocument/2006/relationships/hyperlink" Target="http://anacanhoto.com/2014/08/11/its-official-cats-dont-rule-the-inter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gartner.com/newsroom/id/2306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Koshman</dc:creator>
  <cp:lastModifiedBy>Myles Koshman</cp:lastModifiedBy>
  <cp:revision>1</cp:revision>
  <dcterms:created xsi:type="dcterms:W3CDTF">2015-11-06T17:06:00Z</dcterms:created>
  <dcterms:modified xsi:type="dcterms:W3CDTF">2015-11-06T17:06:00Z</dcterms:modified>
</cp:coreProperties>
</file>